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60" w:line="240" w:lineRule="auto"/>
        <w:jc w:val="center"/>
      </w:pPr>
      <w:r>
        <w:rPr>
          <w:rFonts w:ascii="Times New Roman" w:hAnsi="Times New Roman" w:eastAsia="Times New Roman"/>
          <w:b/>
          <w:i w:val="0"/>
          <w:sz w:val="28"/>
        </w:rPr>
        <w:t>Пробный ЕГЭ по обществознанию</w:t>
      </w:r>
    </w:p>
    <w:p>
      <w:pPr>
        <w:keepNext w:val="0"/>
        <w:spacing w:before="0" w:after="60" w:line="240" w:lineRule="auto"/>
        <w:jc w:val="center"/>
      </w:pPr>
      <w:r>
        <w:rPr>
          <w:rFonts w:ascii="Times New Roman" w:hAnsi="Times New Roman" w:eastAsia="Times New Roman"/>
          <w:b w:val="0"/>
          <w:i w:val="0"/>
          <w:sz w:val="28"/>
        </w:rPr>
        <w:t>Право. Вариант № 1</w:t>
      </w:r>
    </w:p>
    <w:p>
      <w:pPr>
        <w:keepNext/>
        <w:spacing w:before="0" w:after="60" w:line="240" w:lineRule="auto"/>
        <w:jc w:val="both"/>
      </w:pPr>
      <w:r>
        <w:rPr>
          <w:rFonts w:ascii="Times New Roman" w:hAnsi="Times New Roman" w:eastAsia="Times New Roman"/>
          <w:b/>
          <w:i w:val="0"/>
          <w:sz w:val="28"/>
        </w:rPr>
        <w:t>Первая часть</w:t>
      </w:r>
    </w:p>
    <w:p>
      <w:pPr>
        <w:keepNext w:val="0"/>
        <w:spacing w:before="160" w:after="60" w:line="240" w:lineRule="auto"/>
        <w:jc w:val="both"/>
      </w:pPr>
      <w:r>
        <w:rPr>
          <w:rFonts w:ascii="Times New Roman" w:hAnsi="Times New Roman" w:eastAsia="Times New Roman"/>
          <w:b/>
          <w:sz w:val="28"/>
        </w:rPr>
        <w:t xml:space="preserve">№1 </w:t>
      </w:r>
      <w:r>
        <w:rPr>
          <w:rFonts w:ascii="Times New Roman" w:hAnsi="Times New Roman" w:eastAsia="Times New Roman"/>
          <w:b w:val="0"/>
          <w:i w:val="0"/>
          <w:sz w:val="28"/>
        </w:rPr>
        <w:t>Ниже приведён перечень терминов. Все они, за исключением двух, относятся к личным неимущественным правам.</w:t>
      </w:r>
    </w:p>
    <w:p>
      <w:pPr>
        <w:keepNext w:val="0"/>
        <w:spacing w:before="0" w:after="60" w:line="240" w:lineRule="auto"/>
        <w:jc w:val="both"/>
      </w:pPr>
      <w:r>
        <w:rPr>
          <w:rFonts w:ascii="Times New Roman" w:hAnsi="Times New Roman" w:eastAsia="Times New Roman"/>
          <w:b w:val="0"/>
          <w:i w:val="0"/>
          <w:sz w:val="28"/>
        </w:rPr>
        <w:t>1) право на жизнь;</w:t>
      </w:r>
    </w:p>
    <w:p>
      <w:pPr>
        <w:keepNext w:val="0"/>
        <w:spacing w:before="0" w:after="60" w:line="240" w:lineRule="auto"/>
        <w:jc w:val="both"/>
      </w:pPr>
      <w:r>
        <w:rPr>
          <w:rFonts w:ascii="Times New Roman" w:hAnsi="Times New Roman" w:eastAsia="Times New Roman"/>
          <w:b w:val="0"/>
          <w:i w:val="0"/>
          <w:sz w:val="28"/>
        </w:rPr>
        <w:t>2) семейная тайна;</w:t>
      </w:r>
    </w:p>
    <w:p>
      <w:pPr>
        <w:keepNext w:val="0"/>
        <w:spacing w:before="0" w:after="60" w:line="240" w:lineRule="auto"/>
        <w:jc w:val="both"/>
      </w:pPr>
      <w:r>
        <w:rPr>
          <w:rFonts w:ascii="Times New Roman" w:hAnsi="Times New Roman" w:eastAsia="Times New Roman"/>
          <w:b w:val="0"/>
          <w:i w:val="0"/>
          <w:sz w:val="28"/>
        </w:rPr>
        <w:t>3) право на имя;</w:t>
      </w:r>
    </w:p>
    <w:p>
      <w:pPr>
        <w:keepNext w:val="0"/>
        <w:spacing w:before="0" w:after="60" w:line="240" w:lineRule="auto"/>
        <w:jc w:val="both"/>
      </w:pPr>
      <w:r>
        <w:rPr>
          <w:rFonts w:ascii="Times New Roman" w:hAnsi="Times New Roman" w:eastAsia="Times New Roman"/>
          <w:b w:val="0"/>
          <w:i w:val="0"/>
          <w:sz w:val="28"/>
        </w:rPr>
        <w:t>4) право на осуществление предпринимательской деятельности;</w:t>
      </w:r>
    </w:p>
    <w:p>
      <w:pPr>
        <w:keepNext w:val="0"/>
        <w:spacing w:before="0" w:after="60" w:line="240" w:lineRule="auto"/>
        <w:jc w:val="both"/>
      </w:pPr>
      <w:r>
        <w:rPr>
          <w:rFonts w:ascii="Times New Roman" w:hAnsi="Times New Roman" w:eastAsia="Times New Roman"/>
          <w:b w:val="0"/>
          <w:i w:val="0"/>
          <w:sz w:val="28"/>
        </w:rPr>
        <w:t>5) право собственности;</w:t>
      </w:r>
    </w:p>
    <w:p>
      <w:pPr>
        <w:keepNext w:val="0"/>
        <w:spacing w:before="0" w:after="60" w:line="240" w:lineRule="auto"/>
        <w:jc w:val="both"/>
      </w:pPr>
      <w:r>
        <w:rPr>
          <w:rFonts w:ascii="Times New Roman" w:hAnsi="Times New Roman" w:eastAsia="Times New Roman"/>
          <w:b w:val="0"/>
          <w:i w:val="0"/>
          <w:sz w:val="28"/>
        </w:rPr>
        <w:t>6) личная неприкосновенность.</w:t>
      </w:r>
    </w:p>
    <w:p>
      <w:pPr>
        <w:keepNext w:val="0"/>
        <w:spacing w:before="0" w:after="60" w:line="240" w:lineRule="auto"/>
        <w:jc w:val="both"/>
      </w:pPr>
      <w:r>
        <w:rPr>
          <w:rFonts w:ascii="Times New Roman" w:hAnsi="Times New Roman" w:eastAsia="Times New Roman"/>
          <w:b w:val="0"/>
          <w:i w:val="0"/>
          <w:sz w:val="28"/>
        </w:rPr>
        <w:t>Найдите два термина, «выпадающих» из общего ряда, и запишите в ответ цифры, под которыми они указаны.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 </w:t>
      </w:r>
      <w:r>
        <w:rPr>
          <w:rFonts w:ascii="Times New Roman" w:hAnsi="Times New Roman" w:eastAsia="Times New Roman"/>
          <w:b w:val="0"/>
          <w:i w:val="0"/>
          <w:sz w:val="28"/>
        </w:rPr>
        <w:t>Выберите верные суждения об образовании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Обучающиеся в Российской Федерации обязаны одновременно осваивать несколько основных профессиональных образовательных программ, получать одну или несколько квалификаций.</w:t>
      </w:r>
    </w:p>
    <w:p>
      <w:pPr>
        <w:keepNext w:val="0"/>
        <w:spacing w:before="0" w:after="60" w:line="240" w:lineRule="auto"/>
        <w:jc w:val="both"/>
      </w:pPr>
      <w:r>
        <w:rPr>
          <w:rFonts w:ascii="Times New Roman" w:hAnsi="Times New Roman" w:eastAsia="Times New Roman"/>
          <w:b w:val="0"/>
          <w:i w:val="0"/>
          <w:sz w:val="28"/>
        </w:rPr>
        <w:t>2) Образование направлено на приобщение индивида к достижениям человеческой цивилизации, ретрансляцию и сохранение её культурного достояния.</w:t>
      </w:r>
    </w:p>
    <w:p>
      <w:pPr>
        <w:keepNext w:val="0"/>
        <w:spacing w:before="0" w:after="60" w:line="240" w:lineRule="auto"/>
        <w:jc w:val="both"/>
      </w:pPr>
      <w:r>
        <w:rPr>
          <w:rFonts w:ascii="Times New Roman" w:hAnsi="Times New Roman" w:eastAsia="Times New Roman"/>
          <w:b w:val="0"/>
          <w:i w:val="0"/>
          <w:sz w:val="28"/>
        </w:rPr>
        <w:t>3) Один из принципов государственной политики Российской Федерации в сфере образования — обеспечение права на образование в течение всей жизни в соответствии с потребностями личности.</w:t>
      </w:r>
    </w:p>
    <w:p>
      <w:pPr>
        <w:keepNext w:val="0"/>
        <w:spacing w:before="0" w:after="60" w:line="240" w:lineRule="auto"/>
        <w:jc w:val="both"/>
      </w:pPr>
      <w:r>
        <w:rPr>
          <w:rFonts w:ascii="Times New Roman" w:hAnsi="Times New Roman" w:eastAsia="Times New Roman"/>
          <w:b w:val="0"/>
          <w:i w:val="0"/>
          <w:sz w:val="28"/>
        </w:rPr>
        <w:t>4) Гуманитаризация образования предполагает повышение роли общественных дисциплин в образовательном процессе.</w:t>
      </w:r>
    </w:p>
    <w:p>
      <w:pPr>
        <w:keepNext w:val="0"/>
        <w:spacing w:before="0" w:after="60" w:line="240" w:lineRule="auto"/>
        <w:jc w:val="both"/>
      </w:pPr>
      <w:r>
        <w:rPr>
          <w:rFonts w:ascii="Times New Roman" w:hAnsi="Times New Roman" w:eastAsia="Times New Roman"/>
          <w:b w:val="0"/>
          <w:i w:val="0"/>
          <w:sz w:val="28"/>
        </w:rPr>
        <w:t>5) Обучающиеся в Российской Федерации вправе добросовестно осваивать образовательную программу, выполнять индивидуальный учебный план.</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№3 </w:t>
      </w:r>
      <w:r>
        <w:rPr>
          <w:rFonts w:ascii="Times New Roman" w:hAnsi="Times New Roman" w:eastAsia="Times New Roman"/>
          <w:b w:val="0"/>
          <w:i w:val="0"/>
          <w:sz w:val="28"/>
        </w:rPr>
        <w:t>Установите соответствие между отличительными признаками и типами обществ: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ОТЛИЧИТЕЛЬНЫЕ ПРИЗНАКИ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ТИПЫ ОБЩЕСТВ</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 появление массовой культурыБ) господство натурального хозяйстваB) преобладание сферы услуг в структуре экономикиГ) рост численности промышленного пролетариатаД) преобладание наукоёмких, высокотехнологичных производств</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традиционное (аграрное) общество2) постиндустриальное (информационное) общество3) индустриальное общество</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№4 </w:t>
      </w:r>
      <w:r>
        <w:rPr>
          <w:rFonts w:ascii="Times New Roman" w:hAnsi="Times New Roman" w:eastAsia="Times New Roman"/>
          <w:b w:val="0"/>
          <w:i w:val="0"/>
          <w:sz w:val="28"/>
        </w:rPr>
        <w:t>Найдите в приведённом списке характерные признаки искусства.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установление границ свободы личности</w:t>
      </w:r>
    </w:p>
    <w:p>
      <w:pPr>
        <w:keepNext w:val="0"/>
        <w:spacing w:before="0" w:after="60" w:line="240" w:lineRule="auto"/>
        <w:jc w:val="both"/>
      </w:pPr>
      <w:r>
        <w:rPr>
          <w:rFonts w:ascii="Times New Roman" w:hAnsi="Times New Roman" w:eastAsia="Times New Roman"/>
          <w:b w:val="0"/>
          <w:i w:val="0"/>
          <w:sz w:val="28"/>
        </w:rPr>
        <w:t>2) выстраивание системы доказательств</w:t>
      </w:r>
    </w:p>
    <w:p>
      <w:pPr>
        <w:keepNext w:val="0"/>
        <w:spacing w:before="0" w:after="60" w:line="240" w:lineRule="auto"/>
        <w:jc w:val="both"/>
      </w:pPr>
      <w:r>
        <w:rPr>
          <w:rFonts w:ascii="Times New Roman" w:hAnsi="Times New Roman" w:eastAsia="Times New Roman"/>
          <w:b w:val="0"/>
          <w:i w:val="0"/>
          <w:sz w:val="28"/>
        </w:rPr>
        <w:t>3) форма познания мира</w:t>
      </w:r>
    </w:p>
    <w:p>
      <w:pPr>
        <w:keepNext w:val="0"/>
        <w:spacing w:before="0" w:after="60" w:line="240" w:lineRule="auto"/>
        <w:jc w:val="both"/>
      </w:pPr>
      <w:r>
        <w:rPr>
          <w:rFonts w:ascii="Times New Roman" w:hAnsi="Times New Roman" w:eastAsia="Times New Roman"/>
          <w:b w:val="0"/>
          <w:i w:val="0"/>
          <w:sz w:val="28"/>
        </w:rPr>
        <w:t>4) образное отражение действительности</w:t>
      </w:r>
    </w:p>
    <w:p>
      <w:pPr>
        <w:keepNext w:val="0"/>
        <w:spacing w:before="0" w:after="60" w:line="240" w:lineRule="auto"/>
        <w:jc w:val="both"/>
      </w:pPr>
      <w:r>
        <w:rPr>
          <w:rFonts w:ascii="Times New Roman" w:hAnsi="Times New Roman" w:eastAsia="Times New Roman"/>
          <w:b w:val="0"/>
          <w:i w:val="0"/>
          <w:sz w:val="28"/>
        </w:rPr>
        <w:t>5) эмоциональное воздействие</w:t>
      </w:r>
    </w:p>
    <w:p>
      <w:pPr>
        <w:keepNext w:val="0"/>
        <w:spacing w:before="0" w:after="60" w:line="240" w:lineRule="auto"/>
        <w:jc w:val="both"/>
      </w:pPr>
      <w:r>
        <w:rPr>
          <w:rFonts w:ascii="Times New Roman" w:hAnsi="Times New Roman" w:eastAsia="Times New Roman"/>
          <w:b w:val="0"/>
          <w:i w:val="0"/>
          <w:sz w:val="28"/>
        </w:rPr>
        <w:t>6) логическая стройность</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№5 </w:t>
      </w:r>
      <w:r>
        <w:rPr>
          <w:rFonts w:ascii="Times New Roman" w:hAnsi="Times New Roman" w:eastAsia="Times New Roman"/>
          <w:b w:val="0"/>
          <w:i w:val="0"/>
          <w:sz w:val="28"/>
        </w:rPr>
        <w:t>Выберите верные суждения о рынке труда и безработице.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Полная занятость предполагает отсутствие фрикционной и структурной безработицы.</w:t>
      </w:r>
    </w:p>
    <w:p>
      <w:pPr>
        <w:keepNext w:val="0"/>
        <w:spacing w:before="0" w:after="60" w:line="240" w:lineRule="auto"/>
        <w:jc w:val="both"/>
      </w:pPr>
      <w:r>
        <w:rPr>
          <w:rFonts w:ascii="Times New Roman" w:hAnsi="Times New Roman" w:eastAsia="Times New Roman"/>
          <w:b w:val="0"/>
          <w:i w:val="0"/>
          <w:sz w:val="28"/>
        </w:rPr>
        <w:t>2) Предложение на рынке труда формируют работодатели.</w:t>
      </w:r>
    </w:p>
    <w:p>
      <w:pPr>
        <w:keepNext w:val="0"/>
        <w:spacing w:before="0" w:after="60" w:line="240" w:lineRule="auto"/>
        <w:jc w:val="both"/>
      </w:pPr>
      <w:r>
        <w:rPr>
          <w:rFonts w:ascii="Times New Roman" w:hAnsi="Times New Roman" w:eastAsia="Times New Roman"/>
          <w:b w:val="0"/>
          <w:i w:val="0"/>
          <w:sz w:val="28"/>
        </w:rPr>
        <w:t>3) Фрикционная безработица связана с территориальной, профессиональной мобильностью работников.</w:t>
      </w:r>
    </w:p>
    <w:p>
      <w:pPr>
        <w:keepNext w:val="0"/>
        <w:spacing w:before="0" w:after="60" w:line="240" w:lineRule="auto"/>
        <w:jc w:val="both"/>
      </w:pPr>
      <w:r>
        <w:rPr>
          <w:rFonts w:ascii="Times New Roman" w:hAnsi="Times New Roman" w:eastAsia="Times New Roman"/>
          <w:b w:val="0"/>
          <w:i w:val="0"/>
          <w:sz w:val="28"/>
        </w:rPr>
        <w:t>4) Государственные меры обеспечения занятости включают содействие трудоустройству лиц, потерявших работу.</w:t>
      </w:r>
    </w:p>
    <w:p>
      <w:pPr>
        <w:keepNext w:val="0"/>
        <w:spacing w:before="0" w:after="60" w:line="240" w:lineRule="auto"/>
        <w:jc w:val="both"/>
      </w:pPr>
      <w:r>
        <w:rPr>
          <w:rFonts w:ascii="Times New Roman" w:hAnsi="Times New Roman" w:eastAsia="Times New Roman"/>
          <w:b w:val="0"/>
          <w:i w:val="0"/>
          <w:sz w:val="28"/>
        </w:rPr>
        <w:t>5) Безработные не включаются в состав трудоспособного населения и в численность рабочей силы страны.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№6 </w:t>
      </w:r>
      <w:r>
        <w:rPr>
          <w:rFonts w:ascii="Times New Roman" w:hAnsi="Times New Roman" w:eastAsia="Times New Roman"/>
          <w:b w:val="0"/>
          <w:i w:val="0"/>
          <w:sz w:val="28"/>
        </w:rPr>
        <w:t xml:space="preserve">Установите соответствие между социально-экономическими явлениями и инфляцией: к каждой позиции, данной в первом столбце, подберите соответствующую позицию из второго столбца. </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СОЦИАЛЬНО-ЭКОНОМИЧЕСКИЕ ЯВЛЕНИЯ</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ИНФЛЯЦИЯ</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 чрезмерное расширение денежной массы за счёт проведения массового кредитования Б) дефицит государственного бюджета B) обесценивание денег Г) временный отказ от эмиссии денег Д) искажение всех основных экономических показателей</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причины 2) последствия</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№7 </w:t>
      </w:r>
      <w:r>
        <w:rPr>
          <w:rFonts w:ascii="Times New Roman" w:hAnsi="Times New Roman" w:eastAsia="Times New Roman"/>
          <w:b w:val="0"/>
          <w:i w:val="0"/>
          <w:sz w:val="28"/>
        </w:rPr>
        <w:t>Представьте, что Вы помогаете учителю оформить презентацию к уроку обществознания по теме «Налоговая система в Российской Федерации». Один из слайдов называется «Федеральные налоги и сборы». Что из перечисленного Вы включили бы в этот слайд? Запишите цифры, под которыми указаны федеральные налоги и сборы.</w:t>
      </w:r>
    </w:p>
    <w:p>
      <w:pPr>
        <w:keepNext w:val="0"/>
        <w:spacing w:before="0" w:after="60" w:line="240" w:lineRule="auto"/>
        <w:jc w:val="both"/>
      </w:pPr>
      <w:r>
        <w:rPr>
          <w:rFonts w:ascii="Times New Roman" w:hAnsi="Times New Roman" w:eastAsia="Times New Roman"/>
          <w:b w:val="0"/>
          <w:i w:val="0"/>
          <w:sz w:val="28"/>
        </w:rPr>
        <w:t>1) налог на добавленную стоимость</w:t>
      </w:r>
    </w:p>
    <w:p>
      <w:pPr>
        <w:keepNext w:val="0"/>
        <w:spacing w:before="0" w:after="60" w:line="240" w:lineRule="auto"/>
        <w:jc w:val="both"/>
      </w:pPr>
      <w:r>
        <w:rPr>
          <w:rFonts w:ascii="Times New Roman" w:hAnsi="Times New Roman" w:eastAsia="Times New Roman"/>
          <w:b w:val="0"/>
          <w:i w:val="0"/>
          <w:sz w:val="28"/>
        </w:rPr>
        <w:t>2) земельный налог</w:t>
      </w:r>
    </w:p>
    <w:p>
      <w:pPr>
        <w:keepNext w:val="0"/>
        <w:spacing w:before="0" w:after="60" w:line="240" w:lineRule="auto"/>
        <w:jc w:val="both"/>
      </w:pPr>
      <w:r>
        <w:rPr>
          <w:rFonts w:ascii="Times New Roman" w:hAnsi="Times New Roman" w:eastAsia="Times New Roman"/>
          <w:b w:val="0"/>
          <w:i w:val="0"/>
          <w:sz w:val="28"/>
        </w:rPr>
        <w:t>3) государственная пошлина</w:t>
      </w:r>
    </w:p>
    <w:p>
      <w:pPr>
        <w:keepNext w:val="0"/>
        <w:spacing w:before="0" w:after="60" w:line="240" w:lineRule="auto"/>
        <w:jc w:val="both"/>
      </w:pPr>
      <w:r>
        <w:rPr>
          <w:rFonts w:ascii="Times New Roman" w:hAnsi="Times New Roman" w:eastAsia="Times New Roman"/>
          <w:b w:val="0"/>
          <w:i w:val="0"/>
          <w:sz w:val="28"/>
        </w:rPr>
        <w:t>4) налог на имущество физических лиц</w:t>
      </w:r>
    </w:p>
    <w:p>
      <w:pPr>
        <w:keepNext w:val="0"/>
        <w:spacing w:before="0" w:after="60" w:line="240" w:lineRule="auto"/>
        <w:jc w:val="both"/>
      </w:pPr>
      <w:r>
        <w:rPr>
          <w:rFonts w:ascii="Times New Roman" w:hAnsi="Times New Roman" w:eastAsia="Times New Roman"/>
          <w:b w:val="0"/>
          <w:i w:val="0"/>
          <w:sz w:val="28"/>
        </w:rPr>
        <w:t>5) налог на прибыль организаций</w:t>
      </w:r>
    </w:p>
    <w:p>
      <w:pPr>
        <w:keepNext w:val="0"/>
        <w:spacing w:before="0" w:after="60" w:line="240" w:lineRule="auto"/>
        <w:jc w:val="both"/>
      </w:pPr>
      <w:r>
        <w:rPr>
          <w:rFonts w:ascii="Times New Roman" w:hAnsi="Times New Roman" w:eastAsia="Times New Roman"/>
          <w:b w:val="0"/>
          <w:i w:val="0"/>
          <w:sz w:val="28"/>
        </w:rPr>
        <w:t>6) водный налог</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№8 </w:t>
      </w:r>
      <w:r>
        <w:rPr>
          <w:rFonts w:ascii="Times New Roman" w:hAnsi="Times New Roman" w:eastAsia="Times New Roman"/>
          <w:b w:val="0"/>
          <w:i w:val="0"/>
          <w:sz w:val="28"/>
        </w:rPr>
        <w:t>Выберите верные суждения об отклоняющемся поведении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Отклоняющееся поведение подразумевает отклонение от принятых в обществе норм.</w:t>
      </w:r>
    </w:p>
    <w:p>
      <w:pPr>
        <w:keepNext w:val="0"/>
        <w:spacing w:before="0" w:after="60" w:line="240" w:lineRule="auto"/>
        <w:jc w:val="both"/>
      </w:pPr>
      <w:r>
        <w:rPr>
          <w:rFonts w:ascii="Times New Roman" w:hAnsi="Times New Roman" w:eastAsia="Times New Roman"/>
          <w:b w:val="0"/>
          <w:i w:val="0"/>
          <w:sz w:val="28"/>
        </w:rPr>
        <w:t>2) Отклоняющееся поведение всегда пресекается государственными органами правопорядка.</w:t>
      </w:r>
    </w:p>
    <w:p>
      <w:pPr>
        <w:keepNext w:val="0"/>
        <w:spacing w:before="0" w:after="60" w:line="240" w:lineRule="auto"/>
        <w:jc w:val="both"/>
      </w:pPr>
      <w:r>
        <w:rPr>
          <w:rFonts w:ascii="Times New Roman" w:hAnsi="Times New Roman" w:eastAsia="Times New Roman"/>
          <w:b w:val="0"/>
          <w:i w:val="0"/>
          <w:sz w:val="28"/>
        </w:rPr>
        <w:t>3) Отклоняющееся поведение может быть проявлением недостатков социализации.</w:t>
      </w:r>
    </w:p>
    <w:p>
      <w:pPr>
        <w:keepNext w:val="0"/>
        <w:spacing w:before="0" w:after="60" w:line="240" w:lineRule="auto"/>
        <w:jc w:val="both"/>
      </w:pPr>
      <w:r>
        <w:rPr>
          <w:rFonts w:ascii="Times New Roman" w:hAnsi="Times New Roman" w:eastAsia="Times New Roman"/>
          <w:b w:val="0"/>
          <w:i w:val="0"/>
          <w:sz w:val="28"/>
        </w:rPr>
        <w:t>4) Отклоняющееся поведение связано только с негативными проявлениями.</w:t>
      </w:r>
    </w:p>
    <w:p>
      <w:pPr>
        <w:keepNext w:val="0"/>
        <w:spacing w:before="0" w:after="60" w:line="240" w:lineRule="auto"/>
        <w:jc w:val="both"/>
      </w:pPr>
      <w:r>
        <w:rPr>
          <w:rFonts w:ascii="Times New Roman" w:hAnsi="Times New Roman" w:eastAsia="Times New Roman"/>
          <w:b w:val="0"/>
          <w:i w:val="0"/>
          <w:sz w:val="28"/>
        </w:rPr>
        <w:t>5) Отклоняющееся поведение может иметь как коллективный, так и индивидуальный характер.</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№9 </w:t>
      </w:r>
      <w:r>
        <w:rPr>
          <w:rFonts w:ascii="Times New Roman" w:hAnsi="Times New Roman" w:eastAsia="Times New Roman"/>
          <w:b w:val="0"/>
          <w:i w:val="0"/>
          <w:sz w:val="28"/>
        </w:rPr>
        <w:t>В 2005 г. и 2020 г. совершеннолетним жителям страны Z предложили сравнить количество отечественных и импортных продуктов в магазинах в их населённых пунктах. Полученные результаты (в % от числа опрошенных) представлены в виде диаграммы.</w:t>
      </w:r>
    </w:p>
    <w:p>
      <w:pPr>
        <w:spacing w:after="80"/>
        <w:jc w:val="center"/>
      </w:pPr>
      <w:r>
        <w:drawing>
          <wp:inline xmlns:a="http://schemas.openxmlformats.org/drawingml/2006/main" xmlns:pic="http://schemas.openxmlformats.org/drawingml/2006/picture">
            <wp:extent cx="3780000" cy="3364200"/>
            <wp:docPr id="1" name="Picture 1"/>
            <wp:cNvGraphicFramePr>
              <a:graphicFrameLocks noChangeAspect="1"/>
            </wp:cNvGraphicFramePr>
            <a:graphic>
              <a:graphicData uri="http://schemas.openxmlformats.org/drawingml/2006/picture">
                <pic:pic>
                  <pic:nvPicPr>
                    <pic:cNvPr id="0" name="asset-0113.png"/>
                    <pic:cNvPicPr/>
                  </pic:nvPicPr>
                  <pic:blipFill>
                    <a:blip r:embed="rId9"/>
                    <a:srcRect b="11000"/>
                    <a:stretch>
                      <a:fillRect/>
                    </a:stretch>
                  </pic:blipFill>
                  <pic:spPr>
                    <a:xfrm>
                      <a:off x="0" y="0"/>
                      <a:ext cx="3780000" cy="33642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Найдите в приведённом списке выводы, которые можно сделать на основе диаграммы,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Доля тех, кто отметил, что в магазинах больше импортных продуктов, не изменилась за 15 лет.</w:t>
      </w:r>
    </w:p>
    <w:p>
      <w:pPr>
        <w:keepNext w:val="0"/>
        <w:spacing w:before="0" w:after="60" w:line="240" w:lineRule="auto"/>
        <w:jc w:val="both"/>
      </w:pPr>
      <w:r>
        <w:rPr>
          <w:rFonts w:ascii="Times New Roman" w:hAnsi="Times New Roman" w:eastAsia="Times New Roman"/>
          <w:b w:val="0"/>
          <w:i w:val="0"/>
          <w:sz w:val="28"/>
        </w:rPr>
        <w:t>2) В 2005 г. доля тех, кто отметил, что в магазинах больше импортных продуктов, была меньше доли тех, кто затруднился ответить.</w:t>
      </w:r>
    </w:p>
    <w:p>
      <w:pPr>
        <w:keepNext w:val="0"/>
        <w:spacing w:before="0" w:after="60" w:line="240" w:lineRule="auto"/>
        <w:jc w:val="both"/>
      </w:pPr>
      <w:r>
        <w:rPr>
          <w:rFonts w:ascii="Times New Roman" w:hAnsi="Times New Roman" w:eastAsia="Times New Roman"/>
          <w:b w:val="0"/>
          <w:i w:val="0"/>
          <w:sz w:val="28"/>
        </w:rPr>
        <w:t>3) Доля тех, кто отметил, что в магазинах больше отечественных продуктов, выросла за 15 лет.</w:t>
      </w:r>
    </w:p>
    <w:p>
      <w:pPr>
        <w:keepNext w:val="0"/>
        <w:spacing w:before="0" w:after="60" w:line="240" w:lineRule="auto"/>
        <w:jc w:val="both"/>
      </w:pPr>
      <w:r>
        <w:rPr>
          <w:rFonts w:ascii="Times New Roman" w:hAnsi="Times New Roman" w:eastAsia="Times New Roman"/>
          <w:b w:val="0"/>
          <w:i w:val="0"/>
          <w:sz w:val="28"/>
        </w:rPr>
        <w:t>4) В 2020 г. половина опрошенных отметили, что в магазине больше отечественных продуктов.</w:t>
      </w:r>
    </w:p>
    <w:p>
      <w:pPr>
        <w:keepNext w:val="0"/>
        <w:spacing w:before="0" w:after="60" w:line="240" w:lineRule="auto"/>
        <w:jc w:val="both"/>
      </w:pPr>
      <w:r>
        <w:rPr>
          <w:rFonts w:ascii="Times New Roman" w:hAnsi="Times New Roman" w:eastAsia="Times New Roman"/>
          <w:b w:val="0"/>
          <w:i w:val="0"/>
          <w:sz w:val="28"/>
        </w:rPr>
        <w:t>5) Доля тех, кто отметил, что в магазинах примерно равное количество отечественных и импортных продуктов, за 15 лет сократилась.</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№10 </w:t>
      </w:r>
      <w:r>
        <w:rPr>
          <w:rFonts w:ascii="Times New Roman" w:hAnsi="Times New Roman" w:eastAsia="Times New Roman"/>
          <w:b w:val="0"/>
          <w:i w:val="0"/>
          <w:sz w:val="28"/>
        </w:rPr>
        <w:t>Выберите верные суждения о демократии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При демократии отсутствует общественный контроль над деятельностью правительства.</w:t>
      </w:r>
    </w:p>
    <w:p>
      <w:pPr>
        <w:keepNext w:val="0"/>
        <w:spacing w:before="0" w:after="60" w:line="240" w:lineRule="auto"/>
        <w:jc w:val="both"/>
      </w:pPr>
      <w:r>
        <w:rPr>
          <w:rFonts w:ascii="Times New Roman" w:hAnsi="Times New Roman" w:eastAsia="Times New Roman"/>
          <w:b w:val="0"/>
          <w:i w:val="0"/>
          <w:sz w:val="28"/>
        </w:rPr>
        <w:t>2) При демократии народ имеет право самостоятельно решать свою судьбу.</w:t>
      </w:r>
    </w:p>
    <w:p>
      <w:pPr>
        <w:keepNext w:val="0"/>
        <w:spacing w:before="0" w:after="60" w:line="240" w:lineRule="auto"/>
        <w:jc w:val="both"/>
      </w:pPr>
      <w:r>
        <w:rPr>
          <w:rFonts w:ascii="Times New Roman" w:hAnsi="Times New Roman" w:eastAsia="Times New Roman"/>
          <w:b w:val="0"/>
          <w:i w:val="0"/>
          <w:sz w:val="28"/>
        </w:rPr>
        <w:t>3) Личность человека признаётся наивысшей ценностью в демократическом государстве.</w:t>
      </w:r>
    </w:p>
    <w:p>
      <w:pPr>
        <w:keepNext w:val="0"/>
        <w:spacing w:before="0" w:after="60" w:line="240" w:lineRule="auto"/>
        <w:jc w:val="both"/>
      </w:pPr>
      <w:r>
        <w:rPr>
          <w:rFonts w:ascii="Times New Roman" w:hAnsi="Times New Roman" w:eastAsia="Times New Roman"/>
          <w:b w:val="0"/>
          <w:i w:val="0"/>
          <w:sz w:val="28"/>
        </w:rPr>
        <w:t>4) К признакам демократии относят подчинение суда законодательным органам.</w:t>
      </w:r>
    </w:p>
    <w:p>
      <w:pPr>
        <w:keepNext w:val="0"/>
        <w:spacing w:before="0" w:after="60" w:line="240" w:lineRule="auto"/>
        <w:jc w:val="both"/>
      </w:pPr>
      <w:r>
        <w:rPr>
          <w:rFonts w:ascii="Times New Roman" w:hAnsi="Times New Roman" w:eastAsia="Times New Roman"/>
          <w:b w:val="0"/>
          <w:i w:val="0"/>
          <w:sz w:val="28"/>
        </w:rPr>
        <w:t>5) В демократическом обществе при подсчете голосов на выборах присутствуют наблюдатели.</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№11 </w:t>
      </w:r>
      <w:r>
        <w:rPr>
          <w:rFonts w:ascii="Times New Roman" w:hAnsi="Times New Roman" w:eastAsia="Times New Roman"/>
          <w:b w:val="0"/>
          <w:i w:val="0"/>
          <w:sz w:val="28"/>
        </w:rPr>
        <w:t xml:space="preserve">Согласно Указу Президента Российской Федерации «О Стратегии национальной безопасности Российской Федерации» обеспечение и защита национальных интересов России осуществляются за счет концентрации усилий и ресурсов органов публичной власти, организаций и институтов гражданского общества на реализации стратегических национальных приоритетов. Запишите цифры, под которыми указаны эти стратегические национальные приоритеты.  </w:t>
      </w:r>
    </w:p>
    <w:p>
      <w:pPr>
        <w:keepNext w:val="0"/>
        <w:spacing w:before="0" w:after="60" w:line="240" w:lineRule="auto"/>
        <w:jc w:val="both"/>
      </w:pPr>
      <w:r>
        <w:rPr>
          <w:rFonts w:ascii="Times New Roman" w:hAnsi="Times New Roman" w:eastAsia="Times New Roman"/>
          <w:b w:val="0"/>
          <w:i w:val="0"/>
          <w:sz w:val="28"/>
        </w:rPr>
        <w:t xml:space="preserve">1) сбережение народа России  </w:t>
      </w:r>
    </w:p>
    <w:p>
      <w:pPr>
        <w:keepNext w:val="0"/>
        <w:spacing w:before="0" w:after="60" w:line="240" w:lineRule="auto"/>
        <w:jc w:val="both"/>
      </w:pPr>
      <w:r>
        <w:rPr>
          <w:rFonts w:ascii="Times New Roman" w:hAnsi="Times New Roman" w:eastAsia="Times New Roman"/>
          <w:b w:val="0"/>
          <w:i w:val="0"/>
          <w:sz w:val="28"/>
        </w:rPr>
        <w:t xml:space="preserve">2) оборона страны  </w:t>
      </w:r>
    </w:p>
    <w:p>
      <w:pPr>
        <w:keepNext w:val="0"/>
        <w:spacing w:before="0" w:after="60" w:line="240" w:lineRule="auto"/>
        <w:jc w:val="both"/>
      </w:pPr>
      <w:r>
        <w:rPr>
          <w:rFonts w:ascii="Times New Roman" w:hAnsi="Times New Roman" w:eastAsia="Times New Roman"/>
          <w:b w:val="0"/>
          <w:i w:val="0"/>
          <w:sz w:val="28"/>
        </w:rPr>
        <w:t xml:space="preserve">3) научно-технологическое развитие  </w:t>
      </w:r>
    </w:p>
    <w:p>
      <w:pPr>
        <w:keepNext w:val="0"/>
        <w:spacing w:before="0" w:after="60" w:line="240" w:lineRule="auto"/>
        <w:jc w:val="both"/>
      </w:pPr>
      <w:r>
        <w:rPr>
          <w:rFonts w:ascii="Times New Roman" w:hAnsi="Times New Roman" w:eastAsia="Times New Roman"/>
          <w:b w:val="0"/>
          <w:i w:val="0"/>
          <w:sz w:val="28"/>
        </w:rPr>
        <w:t xml:space="preserve">4) экологическая безопасность  </w:t>
      </w:r>
    </w:p>
    <w:p>
      <w:pPr>
        <w:keepNext w:val="0"/>
        <w:spacing w:before="0" w:after="60" w:line="240" w:lineRule="auto"/>
        <w:jc w:val="both"/>
      </w:pPr>
      <w:r>
        <w:rPr>
          <w:rFonts w:ascii="Times New Roman" w:hAnsi="Times New Roman" w:eastAsia="Times New Roman"/>
          <w:b w:val="0"/>
          <w:i w:val="0"/>
          <w:sz w:val="28"/>
        </w:rPr>
        <w:t xml:space="preserve">5) политическое многообразие  </w:t>
      </w:r>
    </w:p>
    <w:p>
      <w:pPr>
        <w:keepNext w:val="0"/>
        <w:spacing w:before="0" w:after="60" w:line="240" w:lineRule="auto"/>
        <w:jc w:val="both"/>
      </w:pPr>
      <w:r>
        <w:rPr>
          <w:rFonts w:ascii="Times New Roman" w:hAnsi="Times New Roman" w:eastAsia="Times New Roman"/>
          <w:b w:val="0"/>
          <w:i w:val="0"/>
          <w:sz w:val="28"/>
        </w:rPr>
        <w:t>6) унификация стандартов потребления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№12 </w:t>
      </w:r>
      <w:r>
        <w:rPr>
          <w:rFonts w:ascii="Times New Roman" w:hAnsi="Times New Roman" w:eastAsia="Times New Roman"/>
          <w:b w:val="0"/>
          <w:i w:val="0"/>
          <w:sz w:val="28"/>
        </w:rPr>
        <w:t>Согласно Конституции РФ наша страна — федеративное государство. Найдите в приведенном списке признаки, характеризующие федеративное государство,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В РФ признаётся идеологическое многообразие.</w:t>
      </w:r>
    </w:p>
    <w:p>
      <w:pPr>
        <w:keepNext w:val="0"/>
        <w:spacing w:before="0" w:after="60" w:line="240" w:lineRule="auto"/>
        <w:jc w:val="both"/>
      </w:pPr>
      <w:r>
        <w:rPr>
          <w:rFonts w:ascii="Times New Roman" w:hAnsi="Times New Roman" w:eastAsia="Times New Roman"/>
          <w:b w:val="0"/>
          <w:i w:val="0"/>
          <w:sz w:val="28"/>
        </w:rPr>
        <w:t>2) Властные полномочия разделены между центром и регионами.</w:t>
      </w:r>
    </w:p>
    <w:p>
      <w:pPr>
        <w:keepNext w:val="0"/>
        <w:spacing w:before="0" w:after="60" w:line="240" w:lineRule="auto"/>
        <w:jc w:val="both"/>
      </w:pPr>
      <w:r>
        <w:rPr>
          <w:rFonts w:ascii="Times New Roman" w:hAnsi="Times New Roman" w:eastAsia="Times New Roman"/>
          <w:b w:val="0"/>
          <w:i w:val="0"/>
          <w:sz w:val="28"/>
        </w:rPr>
        <w:t>3) Высший представительный орган законодательной власти состоит из двух палат, одна из которых отражает интересы субъектов.</w:t>
      </w:r>
    </w:p>
    <w:p>
      <w:pPr>
        <w:keepNext w:val="0"/>
        <w:spacing w:before="0" w:after="60" w:line="240" w:lineRule="auto"/>
        <w:jc w:val="both"/>
      </w:pPr>
      <w:r>
        <w:rPr>
          <w:rFonts w:ascii="Times New Roman" w:hAnsi="Times New Roman" w:eastAsia="Times New Roman"/>
          <w:b w:val="0"/>
          <w:i w:val="0"/>
          <w:sz w:val="28"/>
        </w:rPr>
        <w:t>4) Территория государства состоит из субъектов, обладающих определённой политической самостоятельностью.</w:t>
      </w:r>
    </w:p>
    <w:p>
      <w:pPr>
        <w:keepNext w:val="0"/>
        <w:spacing w:before="0" w:after="60" w:line="240" w:lineRule="auto"/>
        <w:jc w:val="both"/>
      </w:pPr>
      <w:r>
        <w:rPr>
          <w:rFonts w:ascii="Times New Roman" w:hAnsi="Times New Roman" w:eastAsia="Times New Roman"/>
          <w:b w:val="0"/>
          <w:i w:val="0"/>
          <w:sz w:val="28"/>
        </w:rPr>
        <w:t>5) Принцип разделения властей реализован на практике.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№13 </w:t>
      </w:r>
      <w:r>
        <w:rPr>
          <w:rFonts w:ascii="Times New Roman" w:hAnsi="Times New Roman" w:eastAsia="Times New Roman"/>
          <w:b w:val="0"/>
          <w:i w:val="0"/>
          <w:sz w:val="28"/>
        </w:rPr>
        <w:t>Установите соответствие между вопросами и субъектами власти Российской Федерации, к ведению которых они относятся: к каждой позиции, данной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ФУНКЦИИ</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СУБЪЕКТЫ ВЛАСТИ РФ</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судоустройство, прокуратура Б) координация вопросов здравоохраненияВ) адвокатура, нотариатГ) государственные награды и почётные звания РФД) защита семьи, материнства, отцовства и детства</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только федеральный центр2) федеральный центр и субъекты РФ</w:t>
            </w:r>
          </w:p>
        </w:tc>
      </w:tr>
    </w:tbl>
    <w:p/>
    <w:p>
      <w:pPr>
        <w:keepNext w:val="0"/>
        <w:spacing w:before="0" w:after="60" w:line="240" w:lineRule="auto"/>
        <w:jc w:val="both"/>
      </w:pPr>
      <w:r>
        <w:rPr>
          <w:rFonts w:ascii="Times New Roman" w:hAnsi="Times New Roman" w:eastAsia="Times New Roman"/>
          <w:b w:val="0"/>
          <w:i w:val="0"/>
          <w:sz w:val="28"/>
        </w:rPr>
        <w:t>Запишите в строку выбранные цифры под соответствующими буквами:</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A</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№14 </w:t>
      </w:r>
      <w:r>
        <w:rPr>
          <w:rFonts w:ascii="Times New Roman" w:hAnsi="Times New Roman" w:eastAsia="Times New Roman"/>
          <w:b w:val="0"/>
          <w:i w:val="0"/>
          <w:sz w:val="28"/>
        </w:rPr>
        <w:t>Выберите верные суждения об административном праве и запишите цифры, под которыми указаны соответствующие черты.</w:t>
      </w:r>
    </w:p>
    <w:p>
      <w:pPr>
        <w:keepNext w:val="0"/>
        <w:spacing w:before="0" w:after="60" w:line="240" w:lineRule="auto"/>
        <w:jc w:val="both"/>
      </w:pPr>
      <w:r>
        <w:rPr>
          <w:rFonts w:ascii="Times New Roman" w:hAnsi="Times New Roman" w:eastAsia="Times New Roman"/>
          <w:b w:val="0"/>
          <w:i w:val="0"/>
          <w:sz w:val="28"/>
        </w:rPr>
        <w:t>1) В отличие от других отраслей, административное право имеет один источник, в котором обозначены все виды преступлений как наиболее опасных противоправных проступков людей.</w:t>
      </w:r>
    </w:p>
    <w:p>
      <w:pPr>
        <w:keepNext w:val="0"/>
        <w:spacing w:before="0" w:after="60" w:line="240" w:lineRule="auto"/>
        <w:jc w:val="both"/>
      </w:pPr>
      <w:r>
        <w:rPr>
          <w:rFonts w:ascii="Times New Roman" w:hAnsi="Times New Roman" w:eastAsia="Times New Roman"/>
          <w:b w:val="0"/>
          <w:i w:val="0"/>
          <w:sz w:val="28"/>
        </w:rPr>
        <w:t>2) Административное право регулирует общественные отношения, возникающие в сфере государственного управления.</w:t>
      </w:r>
    </w:p>
    <w:p>
      <w:pPr>
        <w:keepNext w:val="0"/>
        <w:spacing w:before="0" w:after="60" w:line="240" w:lineRule="auto"/>
        <w:jc w:val="both"/>
      </w:pPr>
      <w:r>
        <w:rPr>
          <w:rFonts w:ascii="Times New Roman" w:hAnsi="Times New Roman" w:eastAsia="Times New Roman"/>
          <w:b w:val="0"/>
          <w:i w:val="0"/>
          <w:sz w:val="28"/>
        </w:rPr>
        <w:t>3) В административных правоотношениях воля одной из сторон главенствует над волей другой стороны.</w:t>
      </w:r>
    </w:p>
    <w:p>
      <w:pPr>
        <w:keepNext w:val="0"/>
        <w:spacing w:before="0" w:after="60" w:line="240" w:lineRule="auto"/>
        <w:jc w:val="both"/>
      </w:pPr>
      <w:r>
        <w:rPr>
          <w:rFonts w:ascii="Times New Roman" w:hAnsi="Times New Roman" w:eastAsia="Times New Roman"/>
          <w:b w:val="0"/>
          <w:i w:val="0"/>
          <w:sz w:val="28"/>
        </w:rPr>
        <w:t>4) К видам наказания за нарушения норм административного права относят конфискацию (изъятие) орудия совершения или предмета правонарушения.</w:t>
      </w:r>
    </w:p>
    <w:p>
      <w:pPr>
        <w:keepNext w:val="0"/>
        <w:spacing w:before="0" w:after="60" w:line="240" w:lineRule="auto"/>
        <w:jc w:val="both"/>
      </w:pPr>
      <w:r>
        <w:rPr>
          <w:rFonts w:ascii="Times New Roman" w:hAnsi="Times New Roman" w:eastAsia="Times New Roman"/>
          <w:b w:val="0"/>
          <w:i w:val="0"/>
          <w:sz w:val="28"/>
        </w:rPr>
        <w:t>5) К видам наказания за нарушения норм административного права относят пожизненное лишение свободы.</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№15 </w:t>
      </w:r>
      <w:r>
        <w:rPr>
          <w:rFonts w:ascii="Times New Roman" w:hAnsi="Times New Roman" w:eastAsia="Times New Roman"/>
          <w:b w:val="0"/>
          <w:i w:val="0"/>
          <w:sz w:val="28"/>
        </w:rPr>
        <w:t>Установите соответствие между действиями и элементами правового статуса работника согласно Трудовому кодексу РФ: к каждой позиции, данной в первом столбце, подберите соответствующую позицию из второго столбца.</w:t>
      </w:r>
    </w:p>
    <w:tbl>
      <w:tblPr>
        <w:tblStyle w:val="TableGrid"/>
        <w:tblW w:type="auto" w:w="0"/>
        <w:tblLayout w:type="autofit"/>
        <w:tblLook w:firstColumn="1" w:firstRow="1" w:lastColumn="0" w:lastRow="0" w:noHBand="0" w:noVBand="1" w:val="04A0"/>
      </w:tblPr>
      <w:tblGrid>
        <w:gridCol w:w="5128"/>
        <w:gridCol w:w="5128"/>
      </w:tblGrid>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ДЕЙСТВИЯ</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ЭЛЕМЕНТЫ ПРАВОВОГО СТАТУСА РАБОТНИКА</w:t>
            </w:r>
          </w:p>
        </w:tc>
      </w:tr>
      <w:tr>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 выполнять установленные нормы трудаБ) отдыхать в период оплачиваемого ежегодного отпускаВ) соблюдать трудовую дисциплинуГ) бережно относиться к имуществу работодателяД) получать полную достоверную информацию об условиях труда</w:t>
            </w:r>
          </w:p>
        </w:tc>
        <w:tc>
          <w:tcPr>
            <w:tcW w:type="dxa" w:w="5128"/>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1) обязанности2) права</w:t>
            </w:r>
          </w:p>
        </w:tc>
      </w:tr>
    </w:tbl>
    <w:p/>
    <w:p>
      <w:pPr>
        <w:keepNext w:val="0"/>
        <w:spacing w:before="0" w:after="60" w:line="240" w:lineRule="auto"/>
        <w:jc w:val="both"/>
      </w:pPr>
      <w:r>
        <w:rPr>
          <w:rFonts w:ascii="Times New Roman" w:hAnsi="Times New Roman" w:eastAsia="Times New Roman"/>
          <w:b w:val="0"/>
          <w:i w:val="0"/>
          <w:sz w:val="28"/>
        </w:rPr>
        <w:t>Запишите в ответ цифры, расположив их в порядке, соответствующем буквам:</w:t>
      </w:r>
    </w:p>
    <w:tbl>
      <w:tblPr>
        <w:tblStyle w:val="TableGrid"/>
        <w:tblW w:type="auto" w:w="0"/>
        <w:tblLayout w:type="autofit"/>
        <w:tblLook w:firstColumn="1" w:firstRow="1" w:lastColumn="0" w:lastRow="0" w:noHBand="0" w:noVBand="1" w:val="04A0"/>
      </w:tblPr>
      <w:tblGrid>
        <w:gridCol w:w="2051"/>
        <w:gridCol w:w="2051"/>
        <w:gridCol w:w="2051"/>
        <w:gridCol w:w="2051"/>
        <w:gridCol w:w="2051"/>
      </w:tblGrid>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А</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Б</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В</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Г</w:t>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t>Д</w:t>
            </w:r>
          </w:p>
        </w:tc>
      </w:tr>
      <w:tr>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c>
          <w:tcPr>
            <w:tcW w:type="dxa" w:w="2051"/>
            <w:vAlign w:val="center"/>
            <w:tcMar>
              <w:top w:w="80" w:type="dxa"/>
              <w:start w:w="100" w:type="dxa"/>
              <w:bottom w:w="80" w:type="dxa"/>
              <w:end w:w="100" w:type="dxa"/>
            </w:tcMar>
          </w:tcPr>
          <w:p>
            <w:pPr>
              <w:keepNext w:val="0"/>
              <w:spacing w:before="0" w:after="0" w:line="240" w:lineRule="auto"/>
              <w:jc w:val="left"/>
            </w:pPr>
            <w:r>
              <w:rPr>
                <w:rFonts w:ascii="Times New Roman" w:hAnsi="Times New Roman" w:eastAsia="Times New Roman"/>
                <w:sz w:val="28"/>
              </w:rPr>
            </w:r>
          </w:p>
        </w:tc>
      </w:tr>
    </w:tbl>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№16 </w:t>
      </w:r>
      <w:r>
        <w:rPr>
          <w:rFonts w:ascii="Times New Roman" w:hAnsi="Times New Roman" w:eastAsia="Times New Roman"/>
          <w:b w:val="0"/>
          <w:i w:val="0"/>
          <w:sz w:val="28"/>
        </w:rPr>
        <w:t>Пётр Сергеевич работает нотариусом. Найдите в приведённом списке действия, входящие в круг полномочий (прав) нотариуса, и запишите цифры, под которыми они указаны.</w:t>
      </w:r>
    </w:p>
    <w:p>
      <w:pPr>
        <w:keepNext w:val="0"/>
        <w:spacing w:before="0" w:after="60" w:line="240" w:lineRule="auto"/>
        <w:jc w:val="both"/>
      </w:pPr>
      <w:r>
        <w:rPr>
          <w:rFonts w:ascii="Times New Roman" w:hAnsi="Times New Roman" w:eastAsia="Times New Roman"/>
          <w:b w:val="0"/>
          <w:i w:val="0"/>
          <w:sz w:val="28"/>
        </w:rPr>
        <w:t>1) удостоверять брачный договор</w:t>
      </w:r>
    </w:p>
    <w:p>
      <w:pPr>
        <w:keepNext w:val="0"/>
        <w:spacing w:before="0" w:after="60" w:line="240" w:lineRule="auto"/>
        <w:jc w:val="both"/>
      </w:pPr>
      <w:r>
        <w:rPr>
          <w:rFonts w:ascii="Times New Roman" w:hAnsi="Times New Roman" w:eastAsia="Times New Roman"/>
          <w:b w:val="0"/>
          <w:i w:val="0"/>
          <w:sz w:val="28"/>
        </w:rPr>
        <w:t>2) выносить решение по правовым спорам</w:t>
      </w:r>
    </w:p>
    <w:p>
      <w:pPr>
        <w:keepNext w:val="0"/>
        <w:spacing w:before="0" w:after="60" w:line="240" w:lineRule="auto"/>
        <w:jc w:val="both"/>
      </w:pPr>
      <w:r>
        <w:rPr>
          <w:rFonts w:ascii="Times New Roman" w:hAnsi="Times New Roman" w:eastAsia="Times New Roman"/>
          <w:b w:val="0"/>
          <w:i w:val="0"/>
          <w:sz w:val="28"/>
        </w:rPr>
        <w:t>3) налагать административную ответственность</w:t>
      </w:r>
    </w:p>
    <w:p>
      <w:pPr>
        <w:keepNext w:val="0"/>
        <w:spacing w:before="0" w:after="60" w:line="240" w:lineRule="auto"/>
        <w:jc w:val="both"/>
      </w:pPr>
      <w:r>
        <w:rPr>
          <w:rFonts w:ascii="Times New Roman" w:hAnsi="Times New Roman" w:eastAsia="Times New Roman"/>
          <w:b w:val="0"/>
          <w:i w:val="0"/>
          <w:sz w:val="28"/>
        </w:rPr>
        <w:t>4) давать разъяснения по вопросам совершения определённых правовых действий в пределах своей компетенции</w:t>
      </w:r>
    </w:p>
    <w:p>
      <w:pPr>
        <w:keepNext w:val="0"/>
        <w:spacing w:before="0" w:after="60" w:line="240" w:lineRule="auto"/>
        <w:jc w:val="both"/>
      </w:pPr>
      <w:r>
        <w:rPr>
          <w:rFonts w:ascii="Times New Roman" w:hAnsi="Times New Roman" w:eastAsia="Times New Roman"/>
          <w:b w:val="0"/>
          <w:i w:val="0"/>
          <w:sz w:val="28"/>
        </w:rPr>
        <w:t>5) изготовлять копии документов и выписки из них</w:t>
      </w:r>
    </w:p>
    <w:p>
      <w:pPr>
        <w:keepNext w:val="0"/>
        <w:spacing w:before="0" w:after="60" w:line="240" w:lineRule="auto"/>
        <w:jc w:val="both"/>
      </w:pPr>
      <w:r>
        <w:rPr>
          <w:rFonts w:ascii="Times New Roman" w:hAnsi="Times New Roman" w:eastAsia="Times New Roman"/>
          <w:b w:val="0"/>
          <w:i w:val="0"/>
          <w:sz w:val="28"/>
        </w:rPr>
        <w:t>6) осуществлять надзор за исполнением законов органами, ведущими дознание и предварительное следствие</w:t>
      </w:r>
    </w:p>
    <w:p>
      <w:pPr>
        <w:keepNext w:val="0"/>
        <w:spacing w:before="0" w:after="280" w:line="240" w:lineRule="auto"/>
        <w:jc w:val="both"/>
      </w:pPr>
      <w:r>
        <w:rPr>
          <w:rFonts w:ascii="Times New Roman" w:hAnsi="Times New Roman" w:eastAsia="Times New Roman"/>
          <w:b w:val="0"/>
          <w:i w:val="0"/>
          <w:sz w:val="28"/>
        </w:rPr>
        <w:t>Ответ:</w:t>
      </w:r>
    </w:p>
    <w:p>
      <w:r>
        <w:br w:type="page"/>
      </w:r>
    </w:p>
    <w:p>
      <w:pPr>
        <w:keepNext/>
        <w:spacing w:before="0" w:after="60" w:line="240" w:lineRule="auto"/>
        <w:jc w:val="both"/>
      </w:pPr>
      <w:r>
        <w:rPr>
          <w:rFonts w:ascii="Times New Roman" w:hAnsi="Times New Roman" w:eastAsia="Times New Roman"/>
          <w:b/>
          <w:i w:val="0"/>
          <w:sz w:val="28"/>
        </w:rPr>
        <w:t>Вторая часть</w:t>
      </w:r>
    </w:p>
    <w:p>
      <w:pPr>
        <w:keepNext w:val="0"/>
        <w:spacing w:before="0" w:after="60" w:line="240" w:lineRule="auto"/>
        <w:jc w:val="both"/>
      </w:pPr>
      <w:r>
        <w:rPr>
          <w:rFonts w:ascii="Times New Roman" w:hAnsi="Times New Roman" w:eastAsia="Times New Roman"/>
          <w:b w:val="0"/>
          <w:i w:val="0"/>
          <w:sz w:val="28"/>
        </w:rPr>
        <w:t>Понятие состава правонарушения помогает на практике определить, имеется или отсутствует правонарушение в конкретном поведении того или иного субъекта права... В этой связи под составом правонарушения понимают наличие объективной и субъективной сторон, субъекта и объекта правонарушения. Причем только совокупность этих элементов позволяет говорить о наличии или отсутствии конкретного правонарушения.</w:t>
      </w:r>
    </w:p>
    <w:p>
      <w:pPr>
        <w:keepNext w:val="0"/>
        <w:spacing w:before="0" w:after="60" w:line="240" w:lineRule="auto"/>
        <w:jc w:val="both"/>
      </w:pPr>
      <w:r>
        <w:rPr>
          <w:rFonts w:ascii="Times New Roman" w:hAnsi="Times New Roman" w:eastAsia="Times New Roman"/>
          <w:b w:val="0"/>
          <w:i w:val="0"/>
          <w:sz w:val="28"/>
        </w:rPr>
        <w:t>Правонарушение — это не столько юридическое, сколько социальное явление, так как общим объектом всех правонарушений являются социальные сущности, прежде всего правопорядок. Правопорядок как наиболее общий объект правонарушения характеризует юридическое состояние общественных отношений, представляет суммарный итог, результат соблюдения, исполнения, использования и применения правовых норм в обществе. Понятно, что любое правонарушение в той или иной степени ослабляет правопорядок, выбивает из него то или иное основание, разрушает то или иное звено. Поэтому любое правонарушение наносит ущерб, причиняет вред устойчивости, стабильности жизни общества, личным и общественным интересам, а в конечном счете правопорядку. Кроме этого общего объекта правонарушения, теория права выделяет конкретный объект каждого правонарушения. Это могут быть права и свободы человека, его жизнь и здоровье, собственность и безопасность. Это могут быть имущественные и финансовые интересы юридического лица, экологические интересы, это может быть и сфера государственного устройства –основы конституционного строя, форма правления, политический режим, военная сфера и т.д. важно подчеркнуть, что объект правонарушения –это всегда личное или общественное благо, которое охраняется правом. Именно формальный момент –противоправность того или иного действия (бездействия) –прежде всего характеризует правонарушение. Поведение субъекта права составляет объективную картину правонарушения, то есть те внешние действия, которые можно наблюдать, устанавливать, оценивать. Это объективная сторона в свою очередь представляет собой единство трех элементов: противоправного поведения, вреда и причинной связи между действием (бездействием) и причиненным вредом.</w:t>
      </w:r>
    </w:p>
    <w:p>
      <w:pPr>
        <w:keepNext w:val="0"/>
        <w:spacing w:before="0" w:after="60" w:line="240" w:lineRule="auto"/>
        <w:jc w:val="both"/>
      </w:pPr>
      <w:r>
        <w:rPr>
          <w:rFonts w:ascii="Times New Roman" w:hAnsi="Times New Roman" w:eastAsia="Times New Roman"/>
          <w:b w:val="0"/>
          <w:i w:val="0"/>
          <w:sz w:val="28"/>
        </w:rPr>
        <w:t>Субъектом правонарушения является дееспособный субъект права: вменяемый, достигший определенного возраста, гражданин государства или иностранец, не обладающий дипломатическим иммунитетом, либо лицо без гражданства.</w:t>
      </w:r>
    </w:p>
    <w:p>
      <w:pPr>
        <w:keepNext w:val="0"/>
        <w:spacing w:before="0" w:after="60" w:line="240" w:lineRule="auto"/>
        <w:jc w:val="both"/>
      </w:pPr>
      <w:r>
        <w:rPr>
          <w:rFonts w:ascii="Times New Roman" w:hAnsi="Times New Roman" w:eastAsia="Times New Roman"/>
          <w:b w:val="0"/>
          <w:i w:val="0"/>
          <w:sz w:val="28"/>
        </w:rPr>
        <w:t>Важное значение имеет возраст. Субъектом преступления может быть только лицо, достигшее 16 лет, а по некоторым преступлениям 14 лет... Наконец, субъективная сторона. Она характеризуется виной –психическим отношением субъекта к своему действию (бездействию), к его результатам. Свобода воли, которая определяет выбор субъектом тех или иных вариантов поведения, проявляется и в психическом отношении этого субъекта к своему поведению, его итогам.</w:t>
      </w:r>
    </w:p>
    <w:p>
      <w:pPr>
        <w:keepNext/>
        <w:spacing w:before="160" w:after="60" w:line="240" w:lineRule="auto"/>
        <w:jc w:val="both"/>
      </w:pPr>
      <w:r>
        <w:rPr>
          <w:rFonts w:ascii="Times New Roman" w:hAnsi="Times New Roman" w:eastAsia="Times New Roman"/>
          <w:b/>
          <w:i w:val="0"/>
          <w:sz w:val="28"/>
        </w:rPr>
        <w:t>№17</w:t>
      </w:r>
    </w:p>
    <w:p>
      <w:pPr>
        <w:keepNext w:val="0"/>
        <w:spacing w:before="0" w:after="60" w:line="240" w:lineRule="auto"/>
        <w:jc w:val="both"/>
      </w:pPr>
      <w:r>
        <w:rPr>
          <w:rFonts w:ascii="Times New Roman" w:hAnsi="Times New Roman" w:eastAsia="Times New Roman"/>
          <w:b w:val="0"/>
          <w:i w:val="0"/>
          <w:sz w:val="28"/>
        </w:rPr>
        <w:t>Какой общий объект правонарушения назван в тексте? Какой формальный момент, по мнению автора, прежде всего характеризует правонарушение? Кто может являться субъектом правонарушения?</w:t>
      </w:r>
    </w:p>
    <w:p>
      <w:pPr>
        <w:keepNext w:val="0"/>
        <w:spacing w:before="0" w:after="280" w:line="240" w:lineRule="auto"/>
        <w:jc w:val="both"/>
      </w:pPr>
      <w:r>
        <w:rPr>
          <w:rFonts w:ascii="Times New Roman" w:hAnsi="Times New Roman" w:eastAsia="Times New Roman"/>
          <w:b w:val="0"/>
          <w:i w:val="0"/>
          <w:sz w:val="28"/>
        </w:rPr>
        <w:t>Ответ:</w:t>
      </w:r>
    </w:p>
    <w:p>
      <w:pPr>
        <w:keepNext/>
        <w:spacing w:before="160" w:after="60" w:line="240" w:lineRule="auto"/>
        <w:jc w:val="both"/>
      </w:pPr>
      <w:r>
        <w:rPr>
          <w:rFonts w:ascii="Times New Roman" w:hAnsi="Times New Roman" w:eastAsia="Times New Roman"/>
          <w:b/>
          <w:i w:val="0"/>
          <w:sz w:val="28"/>
        </w:rPr>
        <w:t>№18</w:t>
      </w:r>
    </w:p>
    <w:p>
      <w:pPr>
        <w:keepNext w:val="0"/>
        <w:spacing w:before="0" w:after="60" w:line="240" w:lineRule="auto"/>
        <w:jc w:val="both"/>
      </w:pPr>
      <w:r>
        <w:rPr>
          <w:rFonts w:ascii="Times New Roman" w:hAnsi="Times New Roman" w:eastAsia="Times New Roman"/>
          <w:b w:val="0"/>
          <w:i w:val="0"/>
          <w:sz w:val="28"/>
        </w:rPr>
        <w:t>В тексте упомянуты ключевые понятия социально-гуманитарных наук.</w:t>
      </w:r>
    </w:p>
    <w:p>
      <w:pPr>
        <w:keepNext w:val="0"/>
        <w:spacing w:before="0" w:after="60" w:line="240" w:lineRule="auto"/>
        <w:jc w:val="both"/>
      </w:pPr>
      <w:r>
        <w:rPr>
          <w:rFonts w:ascii="Times New Roman" w:hAnsi="Times New Roman" w:eastAsia="Times New Roman"/>
          <w:b w:val="0"/>
          <w:i w:val="0"/>
          <w:sz w:val="28"/>
        </w:rPr>
        <w:t>Используя обществоведческие знания,</w:t>
      </w:r>
    </w:p>
    <w:p>
      <w:pPr>
        <w:keepNext w:val="0"/>
        <w:spacing w:before="0" w:after="60" w:line="240" w:lineRule="auto"/>
        <w:jc w:val="both"/>
      </w:pPr>
      <w:r>
        <w:rPr>
          <w:rFonts w:ascii="Times New Roman" w:hAnsi="Times New Roman" w:eastAsia="Times New Roman"/>
          <w:b w:val="0"/>
          <w:i w:val="0"/>
          <w:sz w:val="28"/>
        </w:rPr>
        <w:t>– укажите не менее трёх основных признаков понятия «право»;</w:t>
      </w:r>
    </w:p>
    <w:p>
      <w:pPr>
        <w:keepNext w:val="0"/>
        <w:spacing w:before="0" w:after="60" w:line="240" w:lineRule="auto"/>
        <w:jc w:val="both"/>
      </w:pPr>
      <w:r>
        <w:rPr>
          <w:rFonts w:ascii="Times New Roman" w:hAnsi="Times New Roman" w:eastAsia="Times New Roman"/>
          <w:b w:val="0"/>
          <w:i w:val="0"/>
          <w:sz w:val="28"/>
        </w:rPr>
        <w:t>– объясните связь правопорядка с эффективностью государства. (Объяснение с опорой на текста может быть дано в одном или нескольких распространённых предложениях.)</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№19 </w:t>
      </w:r>
      <w:r>
        <w:rPr>
          <w:rFonts w:ascii="Times New Roman" w:hAnsi="Times New Roman" w:eastAsia="Times New Roman"/>
          <w:b w:val="0"/>
          <w:i w:val="0"/>
          <w:sz w:val="28"/>
        </w:rPr>
        <w:t>Назовите и проиллюстрируйте примерами любые три вида гражданско-правовых договоров согласно Гражданскому кодексу РФ. (Сначала назовите вид гражданско-правового договора, затем приведите соответствующий пример.) (Каждый пример должен быть сформулирован развёрнуто.)</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№20 </w:t>
      </w:r>
      <w:r>
        <w:rPr>
          <w:rFonts w:ascii="Times New Roman" w:hAnsi="Times New Roman" w:eastAsia="Times New Roman"/>
          <w:b w:val="0"/>
          <w:i w:val="0"/>
          <w:sz w:val="28"/>
        </w:rPr>
        <w:t>Существует мнение, что государство всегда незримо, но весьма мощно присутствует в правоотношении в качестве «третьего нелишнего». Используя обществоведческие знания, приведите три аргумента, подтверждающих это мнение. (Каждый аргумент должен быть сформулирован как распространённое предложение.)</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№21 </w:t>
      </w:r>
      <w:r>
        <w:rPr>
          <w:rFonts w:ascii="Times New Roman" w:hAnsi="Times New Roman" w:eastAsia="Times New Roman"/>
          <w:b w:val="0"/>
          <w:i w:val="0"/>
          <w:sz w:val="28"/>
        </w:rPr>
        <w:t>На графике изображено изменение ситуации на рынке автобусов в стране Z. Спрос переместился из положения D в положение D1 при неизменном предложении S. (На графике P – цена товара; Q – количество товара).</w:t>
      </w:r>
    </w:p>
    <w:p>
      <w:pPr>
        <w:spacing w:after="80"/>
        <w:jc w:val="center"/>
      </w:pPr>
      <w:r>
        <w:drawing>
          <wp:inline xmlns:a="http://schemas.openxmlformats.org/drawingml/2006/main" xmlns:pic="http://schemas.openxmlformats.org/drawingml/2006/picture">
            <wp:extent cx="2592000" cy="2592000"/>
            <wp:docPr id="2" name="Picture 2"/>
            <wp:cNvGraphicFramePr>
              <a:graphicFrameLocks noChangeAspect="1"/>
            </wp:cNvGraphicFramePr>
            <a:graphic>
              <a:graphicData uri="http://schemas.openxmlformats.org/drawingml/2006/picture">
                <pic:pic>
                  <pic:nvPicPr>
                    <pic:cNvPr id="0" name="asset-0067.png"/>
                    <pic:cNvPicPr/>
                  </pic:nvPicPr>
                  <pic:blipFill>
                    <a:blip r:embed="rId10"/>
                    <a:stretch>
                      <a:fillRect/>
                    </a:stretch>
                  </pic:blipFill>
                  <pic:spPr>
                    <a:xfrm>
                      <a:off x="0" y="0"/>
                      <a:ext cx="2592000" cy="2592000"/>
                    </a:xfrm>
                    <a:prstGeom prst="rect"/>
                  </pic:spPr>
                </pic:pic>
              </a:graphicData>
            </a:graphic>
          </wp:inline>
        </w:drawing>
      </w:r>
    </w:p>
    <w:p>
      <w:pPr>
        <w:keepNext w:val="0"/>
        <w:spacing w:before="0" w:after="60" w:line="240" w:lineRule="auto"/>
        <w:jc w:val="both"/>
      </w:pPr>
      <w:r>
        <w:rPr>
          <w:rFonts w:ascii="Times New Roman" w:hAnsi="Times New Roman" w:eastAsia="Times New Roman"/>
          <w:b w:val="0"/>
          <w:i w:val="0"/>
          <w:sz w:val="28"/>
        </w:rPr>
        <w:t xml:space="preserve">Как изменилась равновесная цена? </w:t>
      </w:r>
    </w:p>
    <w:p>
      <w:pPr>
        <w:keepNext w:val="0"/>
        <w:spacing w:before="0" w:after="60" w:line="240" w:lineRule="auto"/>
        <w:jc w:val="both"/>
      </w:pPr>
      <w:r>
        <w:rPr>
          <w:rFonts w:ascii="Times New Roman" w:hAnsi="Times New Roman" w:eastAsia="Times New Roman"/>
          <w:b w:val="0"/>
          <w:i w:val="0"/>
          <w:sz w:val="28"/>
        </w:rPr>
        <w:t>Что могло вызвать изменение спроса? Сначала укажите любое одно обстоятельство (фактор), затем объясните его влияние на спрос (обязательно укажите характер изменения спроса). (Объяснение должно быть дано применительно к рынку, указанному в тексте задания.)</w:t>
      </w:r>
    </w:p>
    <w:p>
      <w:pPr>
        <w:keepNext w:val="0"/>
        <w:spacing w:before="0" w:after="60" w:line="240" w:lineRule="auto"/>
        <w:jc w:val="both"/>
      </w:pPr>
      <w:r>
        <w:rPr>
          <w:rFonts w:ascii="Times New Roman" w:hAnsi="Times New Roman" w:eastAsia="Times New Roman"/>
          <w:b w:val="0"/>
          <w:i w:val="0"/>
          <w:sz w:val="28"/>
        </w:rPr>
        <w:t>Как изменятся предложение и равновесная цена, если государство предоставит субсидии автотранспортным предприятиям?</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№22 </w:t>
      </w:r>
      <w:r>
        <w:rPr>
          <w:rFonts w:ascii="Times New Roman" w:hAnsi="Times New Roman" w:eastAsia="Times New Roman"/>
          <w:b w:val="0"/>
          <w:i w:val="0"/>
          <w:sz w:val="28"/>
        </w:rPr>
        <w:t>Анна и Матвей Лебедевы, родители двух пятилетних близнецов, решили расторгнуть брак. Одновременно с решением о расторжении брака суд будет принимать решение о месте проживания детей. Почему расторжение брака будет производиться в судебном порядке? В рамках какого судопроизводства будет рассмотрено данное дело? Чем определяется места жительства детей? Какие основные факторы учитывает суд при определении места жительства детей? (Укажите любые три фактора.)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№23 </w:t>
      </w:r>
      <w:r>
        <w:rPr>
          <w:rFonts w:ascii="Times New Roman" w:hAnsi="Times New Roman" w:eastAsia="Times New Roman"/>
          <w:b w:val="0"/>
          <w:i w:val="0"/>
          <w:sz w:val="28"/>
        </w:rPr>
        <w:t xml:space="preserve">Конституция Российской Федерации закрепляет возможности человека реализовывать свой потенциал в процессе создания экономических благ. </w:t>
      </w:r>
    </w:p>
    <w:p>
      <w:pPr>
        <w:keepNext w:val="0"/>
        <w:spacing w:before="0" w:after="60" w:line="240" w:lineRule="auto"/>
        <w:jc w:val="both"/>
      </w:pPr>
      <w:r>
        <w:rPr>
          <w:rFonts w:ascii="Times New Roman" w:hAnsi="Times New Roman" w:eastAsia="Times New Roman"/>
          <w:b w:val="0"/>
          <w:i w:val="0"/>
          <w:sz w:val="28"/>
        </w:rPr>
        <w:t xml:space="preserve">На основе положений Конституции Российской Федерации приведите три объяснения этой характеристики. </w:t>
      </w:r>
    </w:p>
    <w:p>
      <w:pPr>
        <w:keepNext w:val="0"/>
        <w:spacing w:before="0" w:after="60" w:line="240" w:lineRule="auto"/>
        <w:jc w:val="both"/>
      </w:pPr>
      <w:r>
        <w:rPr>
          <w:rFonts w:ascii="Times New Roman" w:hAnsi="Times New Roman" w:eastAsia="Times New Roman"/>
          <w:b w:val="0"/>
          <w:i w:val="0"/>
          <w:sz w:val="28"/>
        </w:rPr>
        <w:t xml:space="preserve">(Каждое объяснение должно быть сформулировано как распространённое предложение с опорой на конкретное положение Конституции Российской Федерации. </w:t>
      </w:r>
    </w:p>
    <w:p>
      <w:pPr>
        <w:keepNext w:val="0"/>
        <w:spacing w:before="0" w:after="60" w:line="240" w:lineRule="auto"/>
        <w:jc w:val="both"/>
      </w:pPr>
      <w:r>
        <w:rPr>
          <w:rFonts w:ascii="Times New Roman" w:hAnsi="Times New Roman" w:eastAsia="Times New Roman"/>
          <w:b w:val="0"/>
          <w:i w:val="0"/>
          <w:sz w:val="28"/>
        </w:rPr>
        <w:t>Обратите внимание на то, что правильное выполнение задания не требует указания в ответе номеров соответствующих статей Конституции и дословного воспроизведения их содержания.)</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№24 </w:t>
      </w:r>
      <w:r>
        <w:rPr>
          <w:rFonts w:ascii="Times New Roman" w:hAnsi="Times New Roman" w:eastAsia="Times New Roman"/>
          <w:b w:val="0"/>
          <w:i w:val="0"/>
          <w:sz w:val="28"/>
        </w:rPr>
        <w:t>Используя обществоведческие знания, составьте сложный план, позволяющий раскрыть по существу тему «Уголовное право в российской правовой системе». Сложный план должен содержать не менее трёх непосредственно раскрывающих тему по существу пунктов, детализированных в подпунктах. (Количество подпунктов каждого детализированного пункта должно быть не менее трёх, за исключением случаев, когда с точки зрения общественных наук возможны только два подпункта.)</w:t>
      </w:r>
    </w:p>
    <w:p>
      <w:pPr>
        <w:keepNext w:val="0"/>
        <w:spacing w:before="0" w:after="280" w:line="240" w:lineRule="auto"/>
        <w:jc w:val="both"/>
      </w:pPr>
      <w:r>
        <w:rPr>
          <w:rFonts w:ascii="Times New Roman" w:hAnsi="Times New Roman" w:eastAsia="Times New Roman"/>
          <w:b w:val="0"/>
          <w:i w:val="0"/>
          <w:sz w:val="28"/>
        </w:rPr>
        <w:t>Ответ:</w:t>
      </w:r>
    </w:p>
    <w:p>
      <w:pPr>
        <w:keepNext w:val="0"/>
        <w:spacing w:before="160" w:after="60" w:line="240" w:lineRule="auto"/>
        <w:jc w:val="both"/>
      </w:pPr>
      <w:r>
        <w:rPr>
          <w:rFonts w:ascii="Times New Roman" w:hAnsi="Times New Roman" w:eastAsia="Times New Roman"/>
          <w:b/>
          <w:sz w:val="28"/>
        </w:rPr>
        <w:t xml:space="preserve">№25 </w:t>
      </w:r>
      <w:r>
        <w:rPr>
          <w:rFonts w:ascii="Times New Roman" w:hAnsi="Times New Roman" w:eastAsia="Times New Roman"/>
          <w:b w:val="0"/>
          <w:i w:val="0"/>
          <w:sz w:val="28"/>
        </w:rPr>
        <w:t>Обоснуйте значимость арбитражного судопроизводства для укрепления законности и правопорядка в Российской Федерации. (Обоснование должно быть дано с опорой на обществоведческие знания в нескольких связанных между собой распространённых предложениях, раскрывать причинно-следственные и (или) функциональные связи.)</w:t>
      </w:r>
    </w:p>
    <w:p>
      <w:pPr>
        <w:keepNext w:val="0"/>
        <w:spacing w:before="0" w:after="60" w:line="240" w:lineRule="auto"/>
        <w:jc w:val="both"/>
      </w:pPr>
      <w:r>
        <w:rPr>
          <w:rFonts w:ascii="Times New Roman" w:hAnsi="Times New Roman" w:eastAsia="Times New Roman"/>
          <w:b w:val="0"/>
          <w:i w:val="0"/>
          <w:sz w:val="28"/>
        </w:rPr>
        <w:t xml:space="preserve">За защитой каких нарушенных либо оспариваемых прав (свобод) или законных интересов в порядке, установленном российским законодательством об арбитражном судопроизводстве, заинтересованное лицо вправе обратиться в суд? (Укажите любые три таких права (свободы) или законных интереса.) </w:t>
      </w:r>
    </w:p>
    <w:p>
      <w:pPr>
        <w:keepNext w:val="0"/>
        <w:spacing w:before="0" w:after="60" w:line="240" w:lineRule="auto"/>
        <w:jc w:val="both"/>
      </w:pPr>
      <w:r>
        <w:rPr>
          <w:rFonts w:ascii="Times New Roman" w:hAnsi="Times New Roman" w:eastAsia="Times New Roman"/>
          <w:b w:val="0"/>
          <w:i w:val="0"/>
          <w:sz w:val="28"/>
        </w:rPr>
        <w:t>Приведите по одному примеру, иллюстрирующему конкретную ситуацию, связанную с нарушением/оспариванием каждого из указанных в пункте 2) прав (свобод) или законных интересов юридических лиц. (Каждый пример должен быть сформулирован развернуто. Примеры не должны быть однотипными и дублировать друг друга по содержанию.)</w:t>
      </w:r>
    </w:p>
    <w:p>
      <w:pPr>
        <w:keepNext w:val="0"/>
        <w:spacing w:before="0" w:after="280" w:line="240" w:lineRule="auto"/>
        <w:jc w:val="both"/>
      </w:pPr>
      <w:r>
        <w:rPr>
          <w:rFonts w:ascii="Times New Roman" w:hAnsi="Times New Roman" w:eastAsia="Times New Roman"/>
          <w:b w:val="0"/>
          <w:i w:val="0"/>
          <w:sz w:val="28"/>
        </w:rPr>
        <w:t>Ответ:</w:t>
      </w:r>
    </w:p>
    <w:sectPr w:rsidR="00FC693F" w:rsidRPr="0006063C" w:rsidSect="00034616">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Право. Пробный вариант 1</dc:title>
  <dc:subject/>
  <dc:creator>Дарья Лоскутова</dc:creator>
  <cp:keywords/>
  <dc:description>generated by python-docx</dc:description>
  <cp:lastModifiedBy/>
  <cp:revision>1</cp:revision>
  <dcterms:created xsi:type="dcterms:W3CDTF">2013-12-23T23:15:00Z</dcterms:created>
  <dcterms:modified xsi:type="dcterms:W3CDTF">2013-12-23T23:15:00Z</dcterms:modified>
  <cp:category/>
</cp:coreProperties>
</file>